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E364" w14:textId="6703E350" w:rsidR="00FE067E" w:rsidRPr="00DE175A" w:rsidRDefault="0006466F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45805" wp14:editId="2560C0A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16C1A" w14:textId="47274162" w:rsidR="0006466F" w:rsidRPr="0006466F" w:rsidRDefault="0006466F" w:rsidP="0006466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6466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4580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8916C1A" w14:textId="47274162" w:rsidR="0006466F" w:rsidRPr="0006466F" w:rsidRDefault="0006466F" w:rsidP="0006466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6466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DE175A">
        <w:rPr>
          <w:caps w:val="0"/>
          <w:color w:val="auto"/>
        </w:rPr>
        <w:t>WEST VIRGINIA LEGISLATURE</w:t>
      </w:r>
    </w:p>
    <w:p w14:paraId="0C4B4FF2" w14:textId="0283CC09" w:rsidR="00CD36CF" w:rsidRPr="00DE175A" w:rsidRDefault="00CD36CF" w:rsidP="00CC1F3B">
      <w:pPr>
        <w:pStyle w:val="TitlePageSession"/>
        <w:rPr>
          <w:color w:val="auto"/>
        </w:rPr>
      </w:pPr>
      <w:r w:rsidRPr="00DE175A">
        <w:rPr>
          <w:color w:val="auto"/>
        </w:rPr>
        <w:t>20</w:t>
      </w:r>
      <w:r w:rsidR="00EC5E63" w:rsidRPr="00DE175A">
        <w:rPr>
          <w:color w:val="auto"/>
        </w:rPr>
        <w:t>2</w:t>
      </w:r>
      <w:r w:rsidR="00417422" w:rsidRPr="00DE175A">
        <w:rPr>
          <w:color w:val="auto"/>
        </w:rPr>
        <w:t>3</w:t>
      </w:r>
      <w:r w:rsidRPr="00DE175A">
        <w:rPr>
          <w:color w:val="auto"/>
        </w:rPr>
        <w:t xml:space="preserve"> </w:t>
      </w:r>
      <w:r w:rsidR="003C6034" w:rsidRPr="00DE175A">
        <w:rPr>
          <w:caps w:val="0"/>
          <w:color w:val="auto"/>
        </w:rPr>
        <w:t>REGULAR SESSION</w:t>
      </w:r>
    </w:p>
    <w:p w14:paraId="4046AE83" w14:textId="77777777" w:rsidR="00CD36CF" w:rsidRPr="00DE175A" w:rsidRDefault="003E649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B34789BCB924CAE84C45D0FB168F2C8"/>
          </w:placeholder>
          <w:text/>
        </w:sdtPr>
        <w:sdtEndPr/>
        <w:sdtContent>
          <w:r w:rsidR="00AE48A0" w:rsidRPr="00DE175A">
            <w:rPr>
              <w:color w:val="auto"/>
            </w:rPr>
            <w:t>Introduced</w:t>
          </w:r>
        </w:sdtContent>
      </w:sdt>
    </w:p>
    <w:p w14:paraId="72A1A8E2" w14:textId="2FC88ED0" w:rsidR="00CD36CF" w:rsidRPr="00DE175A" w:rsidRDefault="003E649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E1EA0DD8E6B43AEB6EFE3A87A5E2B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E175A">
            <w:rPr>
              <w:color w:val="auto"/>
            </w:rPr>
            <w:t>House</w:t>
          </w:r>
        </w:sdtContent>
      </w:sdt>
      <w:r w:rsidR="00303684" w:rsidRPr="00DE175A">
        <w:rPr>
          <w:color w:val="auto"/>
        </w:rPr>
        <w:t xml:space="preserve"> </w:t>
      </w:r>
      <w:r w:rsidR="00CD36CF" w:rsidRPr="00DE17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361691AA19C4B96914A3BD4CBF564A9"/>
          </w:placeholder>
          <w:text/>
        </w:sdtPr>
        <w:sdtEndPr/>
        <w:sdtContent>
          <w:r>
            <w:rPr>
              <w:color w:val="auto"/>
            </w:rPr>
            <w:t>3090</w:t>
          </w:r>
        </w:sdtContent>
      </w:sdt>
    </w:p>
    <w:p w14:paraId="3ED8E960" w14:textId="3E590FC0" w:rsidR="00CD36CF" w:rsidRPr="00DE175A" w:rsidRDefault="00CD36CF" w:rsidP="00CC1F3B">
      <w:pPr>
        <w:pStyle w:val="Sponsors"/>
        <w:rPr>
          <w:color w:val="auto"/>
        </w:rPr>
      </w:pPr>
      <w:r w:rsidRPr="00DE17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B04737CEE304D4792B3BC09C11AF2D5"/>
          </w:placeholder>
          <w:text w:multiLine="1"/>
        </w:sdtPr>
        <w:sdtEndPr/>
        <w:sdtContent>
          <w:r w:rsidR="0025589E" w:rsidRPr="00DE175A">
            <w:rPr>
              <w:color w:val="auto"/>
            </w:rPr>
            <w:t>Delegate Foster</w:t>
          </w:r>
        </w:sdtContent>
      </w:sdt>
    </w:p>
    <w:p w14:paraId="227DEAB5" w14:textId="05E9E0D9" w:rsidR="00E831B3" w:rsidRPr="00DE175A" w:rsidRDefault="00CD36CF" w:rsidP="00CC1F3B">
      <w:pPr>
        <w:pStyle w:val="References"/>
        <w:rPr>
          <w:color w:val="auto"/>
        </w:rPr>
      </w:pPr>
      <w:r w:rsidRPr="00DE17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61B6B096D0140D38FEB77F83EF053CB"/>
          </w:placeholder>
          <w:text w:multiLine="1"/>
        </w:sdtPr>
        <w:sdtEndPr/>
        <w:sdtContent>
          <w:r w:rsidR="003E649A">
            <w:rPr>
              <w:color w:val="auto"/>
            </w:rPr>
            <w:t>Introduced January 26, 2023; Referred to the Committee on Agriculture and Natural Resources then Government Organization</w:t>
          </w:r>
        </w:sdtContent>
      </w:sdt>
      <w:r w:rsidRPr="00DE175A">
        <w:rPr>
          <w:color w:val="auto"/>
        </w:rPr>
        <w:t>]</w:t>
      </w:r>
    </w:p>
    <w:p w14:paraId="53A1EBA2" w14:textId="376E42D0" w:rsidR="00303684" w:rsidRPr="00DE175A" w:rsidRDefault="0000526A" w:rsidP="00CC1F3B">
      <w:pPr>
        <w:pStyle w:val="TitleSection"/>
        <w:rPr>
          <w:color w:val="auto"/>
        </w:rPr>
      </w:pPr>
      <w:r w:rsidRPr="00DE175A">
        <w:rPr>
          <w:color w:val="auto"/>
        </w:rPr>
        <w:lastRenderedPageBreak/>
        <w:t>A BILL</w:t>
      </w:r>
      <w:r w:rsidR="0025589E" w:rsidRPr="00DE175A">
        <w:rPr>
          <w:color w:val="auto"/>
        </w:rPr>
        <w:t xml:space="preserve"> to repeal §19-2C-1, §19-2C-2, §19-2C-3, §19-2C-3a, §19-2C-3b, §19-2C-4, §19-2C-5, §19-2C-5a, §19-2C-5b, §19-2C-6, §19-2C-6a, §19-2C-6b, §19-2C-6c, §19-2C-7, §19-2C-8, §19-2C-8a, §19-2C-9, §19-2C-9a, and §19-2C-10 of the Code of West Virginia, 1931, as amended, relating to requiring the licensing of auctioneers.</w:t>
      </w:r>
    </w:p>
    <w:p w14:paraId="05D98371" w14:textId="77777777" w:rsidR="00303684" w:rsidRPr="00DE175A" w:rsidRDefault="00303684" w:rsidP="00CC1F3B">
      <w:pPr>
        <w:pStyle w:val="EnactingClause"/>
        <w:rPr>
          <w:color w:val="auto"/>
        </w:rPr>
      </w:pPr>
      <w:r w:rsidRPr="00DE175A">
        <w:rPr>
          <w:color w:val="auto"/>
        </w:rPr>
        <w:t>Be it enacted by the Legislature of West Virginia:</w:t>
      </w:r>
    </w:p>
    <w:p w14:paraId="04943483" w14:textId="77777777" w:rsidR="003C6034" w:rsidRPr="00DE175A" w:rsidRDefault="003C6034" w:rsidP="00CC1F3B">
      <w:pPr>
        <w:pStyle w:val="EnactingClause"/>
        <w:rPr>
          <w:color w:val="auto"/>
        </w:rPr>
        <w:sectPr w:rsidR="003C6034" w:rsidRPr="00DE175A" w:rsidSect="001B7F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AF2A61" w14:textId="12514D1E" w:rsidR="008736AA" w:rsidRPr="00DE175A" w:rsidRDefault="0025589E" w:rsidP="0025589E">
      <w:pPr>
        <w:pStyle w:val="SectionHeading"/>
        <w:rPr>
          <w:color w:val="auto"/>
        </w:rPr>
      </w:pPr>
      <w:r w:rsidRPr="00DE175A">
        <w:rPr>
          <w:color w:val="auto"/>
        </w:rPr>
        <w:t>§1. Repeal of article relating to Auctioneers.</w:t>
      </w:r>
    </w:p>
    <w:p w14:paraId="540834D0" w14:textId="1E48D1BE" w:rsidR="0025589E" w:rsidRPr="00DE175A" w:rsidRDefault="0025589E" w:rsidP="0025589E">
      <w:pPr>
        <w:pStyle w:val="SectionBody"/>
        <w:rPr>
          <w:color w:val="auto"/>
        </w:rPr>
      </w:pPr>
      <w:r w:rsidRPr="00DE175A">
        <w:rPr>
          <w:color w:val="auto"/>
        </w:rPr>
        <w:t>That §19-2C-1, §19-2C-2, §19-2C-3, §19-2C-3a, §19-2C-3b, §19-2C-4, §19-2C-5, §19-2C-5a, §19-2C-5b, §19-2C-6, §19-2C-6a, §19-2C-6b, §19-2C-6c, §19-2C-7, §19-2C-8, §19-2C-8a, §19-2C-9, §19-2C-9a, and §19-2C-10 of the Code of West Virginia, 1931, as amended, are repealed.</w:t>
      </w:r>
    </w:p>
    <w:p w14:paraId="0EF9AC33" w14:textId="77777777" w:rsidR="00C33014" w:rsidRPr="00DE175A" w:rsidRDefault="00C33014" w:rsidP="00CC1F3B">
      <w:pPr>
        <w:pStyle w:val="Note"/>
        <w:rPr>
          <w:color w:val="auto"/>
        </w:rPr>
      </w:pPr>
    </w:p>
    <w:p w14:paraId="1B4FD5A7" w14:textId="3A8DE868" w:rsidR="006865E9" w:rsidRPr="00DE175A" w:rsidRDefault="00CF1DCA" w:rsidP="00CC1F3B">
      <w:pPr>
        <w:pStyle w:val="Note"/>
        <w:rPr>
          <w:color w:val="auto"/>
        </w:rPr>
      </w:pPr>
      <w:r w:rsidRPr="00DE175A">
        <w:rPr>
          <w:color w:val="auto"/>
        </w:rPr>
        <w:t>NOTE: The</w:t>
      </w:r>
      <w:r w:rsidR="006865E9" w:rsidRPr="00DE175A">
        <w:rPr>
          <w:color w:val="auto"/>
        </w:rPr>
        <w:t xml:space="preserve"> purpose of this bill is to </w:t>
      </w:r>
      <w:r w:rsidR="0025589E" w:rsidRPr="00DE175A">
        <w:rPr>
          <w:color w:val="auto"/>
        </w:rPr>
        <w:t>repeal the laws relating to the licensing and practice of auctioneers, so that auctioneers will no longer be required to be licensed by the state.</w:t>
      </w:r>
    </w:p>
    <w:p w14:paraId="60C43930" w14:textId="77777777" w:rsidR="006865E9" w:rsidRPr="00DE175A" w:rsidRDefault="00AE48A0" w:rsidP="00CC1F3B">
      <w:pPr>
        <w:pStyle w:val="Note"/>
        <w:rPr>
          <w:color w:val="auto"/>
        </w:rPr>
      </w:pPr>
      <w:r w:rsidRPr="00DE175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E175A" w:rsidSect="001B7F8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0FBE" w14:textId="77777777" w:rsidR="0025589E" w:rsidRPr="00B844FE" w:rsidRDefault="0025589E" w:rsidP="00B844FE">
      <w:r>
        <w:separator/>
      </w:r>
    </w:p>
  </w:endnote>
  <w:endnote w:type="continuationSeparator" w:id="0">
    <w:p w14:paraId="6174B09B" w14:textId="77777777" w:rsidR="0025589E" w:rsidRPr="00B844FE" w:rsidRDefault="002558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5C70EE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92841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E53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D840" w14:textId="77777777" w:rsidR="0025589E" w:rsidRPr="00B844FE" w:rsidRDefault="0025589E" w:rsidP="00B844FE">
      <w:r>
        <w:separator/>
      </w:r>
    </w:p>
  </w:footnote>
  <w:footnote w:type="continuationSeparator" w:id="0">
    <w:p w14:paraId="353F4CA2" w14:textId="77777777" w:rsidR="0025589E" w:rsidRPr="00B844FE" w:rsidRDefault="002558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862" w14:textId="77777777" w:rsidR="002A0269" w:rsidRPr="00B844FE" w:rsidRDefault="003E649A">
    <w:pPr>
      <w:pStyle w:val="Header"/>
    </w:pPr>
    <w:sdt>
      <w:sdtPr>
        <w:id w:val="-684364211"/>
        <w:placeholder>
          <w:docPart w:val="6E1EA0DD8E6B43AEB6EFE3A87A5E2B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E1EA0DD8E6B43AEB6EFE3A87A5E2B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EC" w14:textId="5B8EA30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25589E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5589E">
          <w:rPr>
            <w:sz w:val="22"/>
            <w:szCs w:val="22"/>
          </w:rPr>
          <w:t>202</w:t>
        </w:r>
        <w:r w:rsidR="00417422">
          <w:rPr>
            <w:sz w:val="22"/>
            <w:szCs w:val="22"/>
          </w:rPr>
          <w:t>3</w:t>
        </w:r>
        <w:r w:rsidR="0025589E">
          <w:rPr>
            <w:sz w:val="22"/>
            <w:szCs w:val="22"/>
          </w:rPr>
          <w:t>R2</w:t>
        </w:r>
        <w:r w:rsidR="00417422">
          <w:rPr>
            <w:sz w:val="22"/>
            <w:szCs w:val="22"/>
          </w:rPr>
          <w:t>242</w:t>
        </w:r>
      </w:sdtContent>
    </w:sdt>
  </w:p>
  <w:p w14:paraId="50851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5A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69362249">
    <w:abstractNumId w:val="0"/>
  </w:num>
  <w:num w:numId="2" w16cid:durableId="7397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9E"/>
    <w:rsid w:val="0000526A"/>
    <w:rsid w:val="000573A9"/>
    <w:rsid w:val="0006466F"/>
    <w:rsid w:val="00070A3C"/>
    <w:rsid w:val="00085D22"/>
    <w:rsid w:val="000C5C77"/>
    <w:rsid w:val="000E3912"/>
    <w:rsid w:val="000E707E"/>
    <w:rsid w:val="0010070F"/>
    <w:rsid w:val="0015112E"/>
    <w:rsid w:val="001552E7"/>
    <w:rsid w:val="001566B4"/>
    <w:rsid w:val="001A25D1"/>
    <w:rsid w:val="001A66B7"/>
    <w:rsid w:val="001B7F84"/>
    <w:rsid w:val="001C279E"/>
    <w:rsid w:val="001D459E"/>
    <w:rsid w:val="0022348D"/>
    <w:rsid w:val="0025589E"/>
    <w:rsid w:val="0027011C"/>
    <w:rsid w:val="00274200"/>
    <w:rsid w:val="00275740"/>
    <w:rsid w:val="002A0269"/>
    <w:rsid w:val="002E4026"/>
    <w:rsid w:val="00303684"/>
    <w:rsid w:val="003143F5"/>
    <w:rsid w:val="00314854"/>
    <w:rsid w:val="003701A8"/>
    <w:rsid w:val="00394191"/>
    <w:rsid w:val="003C51CD"/>
    <w:rsid w:val="003C6034"/>
    <w:rsid w:val="003E649A"/>
    <w:rsid w:val="00400B5C"/>
    <w:rsid w:val="00417422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09EA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85D97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175A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A8B5A1"/>
  <w15:chartTrackingRefBased/>
  <w15:docId w15:val="{CEA8E18D-7B3C-45B7-BA41-E0266DDA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34789BCB924CAE84C45D0FB168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BB50-0C97-47FC-A30A-4995E979B243}"/>
      </w:docPartPr>
      <w:docPartBody>
        <w:p w:rsidR="00F105B5" w:rsidRDefault="00F105B5">
          <w:pPr>
            <w:pStyle w:val="9B34789BCB924CAE84C45D0FB168F2C8"/>
          </w:pPr>
          <w:r w:rsidRPr="00B844FE">
            <w:t>Prefix Text</w:t>
          </w:r>
        </w:p>
      </w:docPartBody>
    </w:docPart>
    <w:docPart>
      <w:docPartPr>
        <w:name w:val="6E1EA0DD8E6B43AEB6EFE3A87A5E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9DB08-A685-4D53-99DA-768099CA3547}"/>
      </w:docPartPr>
      <w:docPartBody>
        <w:p w:rsidR="00F105B5" w:rsidRDefault="00F105B5">
          <w:pPr>
            <w:pStyle w:val="6E1EA0DD8E6B43AEB6EFE3A87A5E2B6F"/>
          </w:pPr>
          <w:r w:rsidRPr="00B844FE">
            <w:t>[Type here]</w:t>
          </w:r>
        </w:p>
      </w:docPartBody>
    </w:docPart>
    <w:docPart>
      <w:docPartPr>
        <w:name w:val="A361691AA19C4B96914A3BD4CBF56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38140-F4C3-40BC-9D4D-C4CF0271BCA5}"/>
      </w:docPartPr>
      <w:docPartBody>
        <w:p w:rsidR="00F105B5" w:rsidRDefault="00F105B5">
          <w:pPr>
            <w:pStyle w:val="A361691AA19C4B96914A3BD4CBF564A9"/>
          </w:pPr>
          <w:r w:rsidRPr="00B844FE">
            <w:t>Number</w:t>
          </w:r>
        </w:p>
      </w:docPartBody>
    </w:docPart>
    <w:docPart>
      <w:docPartPr>
        <w:name w:val="0B04737CEE304D4792B3BC09C11A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4186-DF66-4786-8878-D6663F70687E}"/>
      </w:docPartPr>
      <w:docPartBody>
        <w:p w:rsidR="00F105B5" w:rsidRDefault="00F105B5">
          <w:pPr>
            <w:pStyle w:val="0B04737CEE304D4792B3BC09C11AF2D5"/>
          </w:pPr>
          <w:r w:rsidRPr="00B844FE">
            <w:t>Enter Sponsors Here</w:t>
          </w:r>
        </w:p>
      </w:docPartBody>
    </w:docPart>
    <w:docPart>
      <w:docPartPr>
        <w:name w:val="761B6B096D0140D38FEB77F83EF0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7F6A-62E8-4F58-B73C-DD741E568BC6}"/>
      </w:docPartPr>
      <w:docPartBody>
        <w:p w:rsidR="00F105B5" w:rsidRDefault="00F105B5">
          <w:pPr>
            <w:pStyle w:val="761B6B096D0140D38FEB77F83EF053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5"/>
    <w:rsid w:val="00F1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4789BCB924CAE84C45D0FB168F2C8">
    <w:name w:val="9B34789BCB924CAE84C45D0FB168F2C8"/>
  </w:style>
  <w:style w:type="paragraph" w:customStyle="1" w:styleId="6E1EA0DD8E6B43AEB6EFE3A87A5E2B6F">
    <w:name w:val="6E1EA0DD8E6B43AEB6EFE3A87A5E2B6F"/>
  </w:style>
  <w:style w:type="paragraph" w:customStyle="1" w:styleId="A361691AA19C4B96914A3BD4CBF564A9">
    <w:name w:val="A361691AA19C4B96914A3BD4CBF564A9"/>
  </w:style>
  <w:style w:type="paragraph" w:customStyle="1" w:styleId="0B04737CEE304D4792B3BC09C11AF2D5">
    <w:name w:val="0B04737CEE304D4792B3BC09C11AF2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1B6B096D0140D38FEB77F83EF053CB">
    <w:name w:val="761B6B096D0140D38FEB77F83EF05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2023-01-25T19:43:00Z</dcterms:created>
  <dcterms:modified xsi:type="dcterms:W3CDTF">2023-01-25T19:43:00Z</dcterms:modified>
</cp:coreProperties>
</file>